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EA" w:rsidRDefault="007265E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265EA" w:rsidRDefault="007265EA">
      <w:pPr>
        <w:pStyle w:val="ConsPlusNormal"/>
        <w:jc w:val="both"/>
        <w:outlineLvl w:val="0"/>
      </w:pPr>
    </w:p>
    <w:p w:rsidR="007265EA" w:rsidRDefault="007265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265EA" w:rsidRDefault="007265EA">
      <w:pPr>
        <w:pStyle w:val="ConsPlusTitle"/>
        <w:jc w:val="center"/>
      </w:pPr>
    </w:p>
    <w:p w:rsidR="007265EA" w:rsidRDefault="007265EA">
      <w:pPr>
        <w:pStyle w:val="ConsPlusTitle"/>
        <w:jc w:val="center"/>
      </w:pPr>
      <w:r>
        <w:t>ПОСТАНОВЛЕНИЕ</w:t>
      </w:r>
    </w:p>
    <w:p w:rsidR="007265EA" w:rsidRDefault="007265EA">
      <w:pPr>
        <w:pStyle w:val="ConsPlusTitle"/>
        <w:jc w:val="center"/>
      </w:pPr>
      <w:r>
        <w:t>от 28 ноября 2013 г. N 1091</w:t>
      </w:r>
    </w:p>
    <w:p w:rsidR="007265EA" w:rsidRDefault="007265EA">
      <w:pPr>
        <w:pStyle w:val="ConsPlusTitle"/>
        <w:jc w:val="center"/>
      </w:pPr>
    </w:p>
    <w:p w:rsidR="007265EA" w:rsidRDefault="007265EA">
      <w:pPr>
        <w:pStyle w:val="ConsPlusTitle"/>
        <w:jc w:val="center"/>
      </w:pPr>
      <w:r>
        <w:t>О ЕДИНЫХ ТРЕБОВАНИЯХ</w:t>
      </w:r>
    </w:p>
    <w:p w:rsidR="007265EA" w:rsidRDefault="007265EA">
      <w:pPr>
        <w:pStyle w:val="ConsPlusTitle"/>
        <w:jc w:val="center"/>
      </w:pPr>
      <w:r>
        <w:t>К РЕГИОНАЛЬНЫМ И МУНИЦИПАЛЬНЫМ ИНФОРМАЦИОННЫМ СИСТЕМАМ</w:t>
      </w:r>
    </w:p>
    <w:p w:rsidR="007265EA" w:rsidRDefault="007265EA">
      <w:pPr>
        <w:pStyle w:val="ConsPlusTitle"/>
        <w:jc w:val="center"/>
      </w:pPr>
      <w:r>
        <w:t>В СФЕРЕ ЗАКУПОК ТОВАРОВ, РАБОТ, УСЛУГ ДЛЯ ОБЕСПЕЧЕНИЯ</w:t>
      </w:r>
    </w:p>
    <w:p w:rsidR="007265EA" w:rsidRDefault="007265EA">
      <w:pPr>
        <w:pStyle w:val="ConsPlusTitle"/>
        <w:jc w:val="center"/>
      </w:pPr>
      <w:r>
        <w:t>ГОСУДАРСТВЕННЫХ И МУНИЦИПАЛЬНЫХ НУЖД</w:t>
      </w:r>
    </w:p>
    <w:p w:rsidR="007265EA" w:rsidRDefault="007265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65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65EA" w:rsidRDefault="007265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5EA" w:rsidRDefault="007265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265EA" w:rsidRDefault="007265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7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27.12.2019 </w:t>
            </w:r>
            <w:hyperlink r:id="rId8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265EA" w:rsidRDefault="007265EA">
      <w:pPr>
        <w:pStyle w:val="ConsPlusNormal"/>
        <w:jc w:val="center"/>
      </w:pPr>
    </w:p>
    <w:p w:rsidR="007265EA" w:rsidRDefault="007265EA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8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1. Утвердить прилагаемые единые </w:t>
      </w:r>
      <w:hyperlink w:anchor="P34" w:history="1">
        <w:r>
          <w:rPr>
            <w:color w:val="0000FF"/>
          </w:rPr>
          <w:t>требования</w:t>
        </w:r>
      </w:hyperlink>
      <w:r>
        <w:t xml:space="preserve"> к региональным и муниципальным информационным системам в сфере закупок товаров, работ, услуг для обеспечения государственных и муниципальных нужд.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Единые </w:t>
      </w:r>
      <w:hyperlink w:anchor="P34" w:history="1">
        <w:r>
          <w:rPr>
            <w:color w:val="0000FF"/>
          </w:rPr>
          <w:t>требования</w:t>
        </w:r>
      </w:hyperlink>
      <w:r>
        <w:t>, утвержденные настоящим постановлением, подлежат применению при взаимодействии региональных и муниципальных информационных систем в сфере закупок товаров, работ, услуг для обеспечения государственных и муниципальных нужд (далее - региональные и муниципальные системы) с 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 со дня регистрации региональной или муниципальной информационной системы в</w:t>
      </w:r>
      <w:proofErr w:type="gramEnd"/>
      <w:r>
        <w:t xml:space="preserve"> единой информационной системе.</w:t>
      </w:r>
    </w:p>
    <w:p w:rsidR="007265EA" w:rsidRDefault="007265EA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досрочного прекращения регистрации региональных и муниципальных систем в единой информационной системе эксплуатация региональных и муниципальных систем возобновляется после прохождения новой регистрации в единой информационной системе, осуществляемой в порядке, установленном уполномоченным Правительством Российской Федерации федеральным органом исполнительной власти в соответствии с </w:t>
      </w:r>
      <w:hyperlink r:id="rId11" w:history="1">
        <w:r>
          <w:rPr>
            <w:color w:val="0000FF"/>
          </w:rPr>
          <w:t>частью 6 статьи 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</w:t>
      </w:r>
      <w:proofErr w:type="gramEnd"/>
      <w:r>
        <w:t xml:space="preserve"> и муниципальных нужд".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4. Единые </w:t>
      </w:r>
      <w:hyperlink w:anchor="P34" w:history="1">
        <w:r>
          <w:rPr>
            <w:color w:val="0000FF"/>
          </w:rPr>
          <w:t>требования</w:t>
        </w:r>
      </w:hyperlink>
      <w:r>
        <w:t xml:space="preserve">, утвержденные настоящим постановлением, вступают в силу с 1 января 2014 г., за исключением </w:t>
      </w:r>
      <w:hyperlink w:anchor="P58" w:history="1">
        <w:r>
          <w:rPr>
            <w:color w:val="0000FF"/>
          </w:rPr>
          <w:t>подпункта "б" пункта 5</w:t>
        </w:r>
      </w:hyperlink>
      <w:r>
        <w:t xml:space="preserve"> и </w:t>
      </w:r>
      <w:hyperlink w:anchor="P69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74" w:history="1">
        <w:r>
          <w:rPr>
            <w:color w:val="0000FF"/>
          </w:rPr>
          <w:t>"д" пункта 6</w:t>
        </w:r>
      </w:hyperlink>
      <w:r>
        <w:t>, которые вступают в силу с 1 января 2016 г.</w:t>
      </w: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jc w:val="right"/>
      </w:pPr>
      <w:r>
        <w:t>Председатель Правительства</w:t>
      </w:r>
    </w:p>
    <w:p w:rsidR="007265EA" w:rsidRDefault="007265EA">
      <w:pPr>
        <w:pStyle w:val="ConsPlusNormal"/>
        <w:jc w:val="right"/>
      </w:pPr>
      <w:r>
        <w:t>Российской Федерации</w:t>
      </w:r>
    </w:p>
    <w:p w:rsidR="007265EA" w:rsidRDefault="007265EA">
      <w:pPr>
        <w:pStyle w:val="ConsPlusNormal"/>
        <w:jc w:val="right"/>
      </w:pPr>
      <w:r>
        <w:t>Д.МЕДВЕДЕВ</w:t>
      </w: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jc w:val="right"/>
        <w:outlineLvl w:val="0"/>
      </w:pPr>
      <w:r>
        <w:lastRenderedPageBreak/>
        <w:t>Утверждены</w:t>
      </w:r>
    </w:p>
    <w:p w:rsidR="007265EA" w:rsidRDefault="007265EA">
      <w:pPr>
        <w:pStyle w:val="ConsPlusNormal"/>
        <w:jc w:val="right"/>
      </w:pPr>
      <w:r>
        <w:t>постановлением Правительства</w:t>
      </w:r>
    </w:p>
    <w:p w:rsidR="007265EA" w:rsidRDefault="007265EA">
      <w:pPr>
        <w:pStyle w:val="ConsPlusNormal"/>
        <w:jc w:val="right"/>
      </w:pPr>
      <w:r>
        <w:t>Российской Федерации</w:t>
      </w:r>
    </w:p>
    <w:p w:rsidR="007265EA" w:rsidRDefault="007265EA">
      <w:pPr>
        <w:pStyle w:val="ConsPlusNormal"/>
        <w:jc w:val="right"/>
      </w:pPr>
      <w:r>
        <w:t>от 28 ноября 2013 г. N 1091</w:t>
      </w:r>
    </w:p>
    <w:p w:rsidR="007265EA" w:rsidRDefault="007265EA">
      <w:pPr>
        <w:pStyle w:val="ConsPlusNormal"/>
        <w:jc w:val="center"/>
      </w:pPr>
    </w:p>
    <w:p w:rsidR="007265EA" w:rsidRDefault="007265EA">
      <w:pPr>
        <w:pStyle w:val="ConsPlusTitle"/>
        <w:jc w:val="center"/>
      </w:pPr>
      <w:bookmarkStart w:id="0" w:name="P34"/>
      <w:bookmarkEnd w:id="0"/>
      <w:r>
        <w:t>ЕДИНЫЕ ТРЕБОВАНИЯ</w:t>
      </w:r>
    </w:p>
    <w:p w:rsidR="007265EA" w:rsidRDefault="007265EA">
      <w:pPr>
        <w:pStyle w:val="ConsPlusTitle"/>
        <w:jc w:val="center"/>
      </w:pPr>
      <w:r>
        <w:t>К РЕГИОНАЛЬНЫМ И МУНИЦИПАЛЬНЫМ ИНФОРМАЦИОННЫМ СИСТЕМАМ</w:t>
      </w:r>
    </w:p>
    <w:p w:rsidR="007265EA" w:rsidRDefault="007265EA">
      <w:pPr>
        <w:pStyle w:val="ConsPlusTitle"/>
        <w:jc w:val="center"/>
      </w:pPr>
      <w:r>
        <w:t>В СФЕРЕ ЗАКУПОК ТОВАРОВ, РАБОТ, УСЛУГ ДЛЯ ОБЕСПЕЧЕНИЯ</w:t>
      </w:r>
    </w:p>
    <w:p w:rsidR="007265EA" w:rsidRDefault="007265EA">
      <w:pPr>
        <w:pStyle w:val="ConsPlusTitle"/>
        <w:jc w:val="center"/>
      </w:pPr>
      <w:r>
        <w:t>ГОСУДАРСТВЕННЫХ И МУНИЦИПАЛЬНЫХ НУЖД</w:t>
      </w:r>
    </w:p>
    <w:p w:rsidR="007265EA" w:rsidRDefault="007265E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265E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265EA" w:rsidRDefault="007265E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65EA" w:rsidRDefault="007265E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30.06.2018 </w:t>
            </w:r>
            <w:hyperlink r:id="rId12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265EA" w:rsidRDefault="007265E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13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265EA" w:rsidRDefault="007265EA">
      <w:pPr>
        <w:pStyle w:val="ConsPlusNormal"/>
        <w:jc w:val="center"/>
      </w:pPr>
    </w:p>
    <w:p w:rsidR="007265EA" w:rsidRDefault="007265EA">
      <w:pPr>
        <w:pStyle w:val="ConsPlusNormal"/>
        <w:ind w:firstLine="540"/>
        <w:jc w:val="both"/>
      </w:pPr>
      <w:proofErr w:type="gramStart"/>
      <w:r>
        <w:t xml:space="preserve">Настоящие единые требования к региональным и муниципальным информационным системам в сфере закупок товаров, работ, услуг для обеспечения государственных и муниципальных нужд (далее - региональные и муниципальные системы) разработаны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системе).</w:t>
      </w:r>
      <w:proofErr w:type="gramEnd"/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Title"/>
        <w:jc w:val="center"/>
        <w:outlineLvl w:val="1"/>
      </w:pPr>
      <w:r>
        <w:t xml:space="preserve">I. Требования к обеспечению интеграции </w:t>
      </w:r>
      <w:proofErr w:type="gramStart"/>
      <w:r>
        <w:t>региональных</w:t>
      </w:r>
      <w:proofErr w:type="gramEnd"/>
    </w:p>
    <w:p w:rsidR="007265EA" w:rsidRDefault="007265EA">
      <w:pPr>
        <w:pStyle w:val="ConsPlusTitle"/>
        <w:jc w:val="center"/>
      </w:pPr>
      <w:r>
        <w:t>и муниципальных систем с единой информационной системой</w:t>
      </w:r>
    </w:p>
    <w:p w:rsidR="007265EA" w:rsidRDefault="007265EA">
      <w:pPr>
        <w:pStyle w:val="ConsPlusNormal"/>
        <w:jc w:val="center"/>
      </w:pPr>
    </w:p>
    <w:p w:rsidR="007265EA" w:rsidRDefault="007265EA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формирования информации, подлежащей размещению в региональных и муниципальных системах, информационные технологии и технические средства, применяемые при создании и эксплуатации этих систем, должны обеспечивать возможность интеграции региональных и муниципальных систем с единой информационной системой в сфере закупок товаров, работ, услуг для обеспечения государственных и муниципальных нужд (далее - единая информационная система) в целях реализации требований </w:t>
      </w:r>
      <w:hyperlink r:id="rId15" w:history="1">
        <w:r>
          <w:rPr>
            <w:color w:val="0000FF"/>
          </w:rPr>
          <w:t>части 10 статьи 4</w:t>
        </w:r>
      </w:hyperlink>
      <w:r>
        <w:t xml:space="preserve"> Федерального закона</w:t>
      </w:r>
      <w:proofErr w:type="gramEnd"/>
      <w:r>
        <w:t xml:space="preserve"> о контрактной системе после регистрации этих систем в порядке, установление которого предусмотрено </w:t>
      </w:r>
      <w:hyperlink r:id="rId16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системе. При этом регистрация региональных и муниципальных систем в единой информационной системе осуществляется в порядке, установленном уполномоченным Правительством Российской Федерации федеральным органом исполнительной власти в соответствии с </w:t>
      </w:r>
      <w:hyperlink r:id="rId17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2. В региональных и муниципальных системах в соответствии с порядком пользования единой информационной системой, установление которого предусмотрено </w:t>
      </w:r>
      <w:hyperlink r:id="rId18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системе, подлежат применению справочники, реестры и классификаторы, используемые в единой информационной системе.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3. Требования к обмену информацией между региональными и муниципальными системами и единой информационной системой, способам, срокам (периодичности) передачи информации по телекоммуникационным каналам в рамках такого обмена определяются порядком пользования единой информационной системой, установление которого предусмотрено </w:t>
      </w:r>
      <w:hyperlink r:id="rId19" w:history="1">
        <w:r>
          <w:rPr>
            <w:color w:val="0000FF"/>
          </w:rPr>
          <w:t>частью 6 статьи 4</w:t>
        </w:r>
      </w:hyperlink>
      <w:r>
        <w:t xml:space="preserve"> Федерального закона о контрактной системе.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4. Информация и документы, передаваемые из региональных и муниципальных систем в единую информационную систему, подписываются электронной подписью, вид которой предусмотрен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7265EA" w:rsidRDefault="007265EA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30.06.2018 N 768)</w:t>
      </w: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Title"/>
        <w:jc w:val="center"/>
        <w:outlineLvl w:val="1"/>
      </w:pPr>
      <w:r>
        <w:lastRenderedPageBreak/>
        <w:t xml:space="preserve">II. Требования к функциям </w:t>
      </w:r>
      <w:proofErr w:type="gramStart"/>
      <w:r>
        <w:t>региональных</w:t>
      </w:r>
      <w:proofErr w:type="gramEnd"/>
    </w:p>
    <w:p w:rsidR="007265EA" w:rsidRDefault="007265EA">
      <w:pPr>
        <w:pStyle w:val="ConsPlusTitle"/>
        <w:jc w:val="center"/>
      </w:pPr>
      <w:r>
        <w:t>и муниципальных систем</w:t>
      </w: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ind w:firstLine="540"/>
        <w:jc w:val="both"/>
      </w:pPr>
      <w:r>
        <w:t>5. Региональные и муниципальные системы после интеграции с единой информационной системой должны обеспечивать взаимодействие с иными информационными системами, в рамках которого осуществляется в том числе:</w:t>
      </w:r>
    </w:p>
    <w:p w:rsidR="007265EA" w:rsidRDefault="007265EA">
      <w:pPr>
        <w:pStyle w:val="ConsPlusNormal"/>
        <w:spacing w:before="220"/>
        <w:ind w:firstLine="540"/>
        <w:jc w:val="both"/>
      </w:pPr>
      <w:proofErr w:type="gramStart"/>
      <w:r>
        <w:t xml:space="preserve">а) формирование, обработка, хранение и предоставление данных (в том числе автоматизированные) участникам контрактной системы в сфере закупок товаров, работ, услуг для обеспечения государственных и муниципальных нужд в рамках отношений, указанных в </w:t>
      </w:r>
      <w:hyperlink r:id="rId22" w:history="1">
        <w:r>
          <w:rPr>
            <w:color w:val="0000FF"/>
          </w:rPr>
          <w:t>части 1 статьи 1</w:t>
        </w:r>
      </w:hyperlink>
      <w:r>
        <w:t xml:space="preserve"> Федерального закона о контрактной системе;</w:t>
      </w:r>
      <w:proofErr w:type="gramEnd"/>
    </w:p>
    <w:p w:rsidR="007265EA" w:rsidRDefault="007265EA">
      <w:pPr>
        <w:pStyle w:val="ConsPlusNormal"/>
        <w:spacing w:before="220"/>
        <w:ind w:firstLine="540"/>
        <w:jc w:val="both"/>
      </w:pPr>
      <w:bookmarkStart w:id="1" w:name="P58"/>
      <w:bookmarkEnd w:id="1"/>
      <w:r>
        <w:t xml:space="preserve">б) </w:t>
      </w:r>
      <w:proofErr w:type="gramStart"/>
      <w:r>
        <w:t>контроль за</w:t>
      </w:r>
      <w:proofErr w:type="gramEnd"/>
      <w:r>
        <w:t xml:space="preserve"> соответствием: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информации об объеме финансового обеспечения, включенной в планы-графики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7265EA" w:rsidRDefault="007265EA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информации, содержащейся в извещениях об осуществлении закупок, в документации о закупках, информации, содержащейся в планах-графиках закупок;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информации, содержащейся в протоколах определения поставщиков (подрядчиков, исполнителей), информации, содержащейся в документации о закупках;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условий проекта контракта, направляемого в форме электронного документа участнику закупки, с которым заключается контракт, информации, содержащейся в протоколе определения поставщика (подрядчика, исполнителя);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информации о контракте, заключенном заказчиком, направляемой из региональных и муниципальных систем в реестр контрактов, условиям контракта;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в) использование электронной подписи, вид которой предусмотрен Федеральным </w:t>
      </w:r>
      <w:hyperlink r:id="rId25" w:history="1">
        <w:r>
          <w:rPr>
            <w:color w:val="0000FF"/>
          </w:rPr>
          <w:t>законом</w:t>
        </w:r>
      </w:hyperlink>
      <w:r>
        <w:t xml:space="preserve"> о контрактной системе, для подписания электронных документов, предусмотренных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7265EA" w:rsidRDefault="007265EA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30.06.2018 N 768)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6. Региональные и муниципальные системы должны обеспечивать передачу в единую информационную систему, а также прием из такой </w:t>
      </w:r>
      <w:proofErr w:type="gramStart"/>
      <w:r>
        <w:t>системы</w:t>
      </w:r>
      <w:proofErr w:type="gramEnd"/>
      <w:r>
        <w:t xml:space="preserve"> в том числе следующей информации и документов:</w:t>
      </w:r>
    </w:p>
    <w:p w:rsidR="007265EA" w:rsidRDefault="007265EA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а) утратил силу. -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б) планы-графики закупок;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в) информация о реализации планов-графиков закупок;</w:t>
      </w:r>
    </w:p>
    <w:p w:rsidR="007265EA" w:rsidRDefault="007265EA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г) информация о закупках, предусмотренная Федеральным </w:t>
      </w:r>
      <w:hyperlink r:id="rId30" w:history="1">
        <w:r>
          <w:rPr>
            <w:color w:val="0000FF"/>
          </w:rPr>
          <w:t>законом</w:t>
        </w:r>
      </w:hyperlink>
      <w:r>
        <w:t xml:space="preserve"> о контрактной системе, об исполнении контрактов;</w:t>
      </w:r>
    </w:p>
    <w:p w:rsidR="007265EA" w:rsidRDefault="007265EA">
      <w:pPr>
        <w:pStyle w:val="ConsPlusNormal"/>
        <w:spacing w:before="220"/>
        <w:ind w:firstLine="540"/>
        <w:jc w:val="both"/>
      </w:pPr>
      <w:bookmarkStart w:id="3" w:name="P74"/>
      <w:bookmarkEnd w:id="3"/>
      <w:r>
        <w:t xml:space="preserve">д) запросы пользователей региональных и муниципальных систем, в том числе запросы цен товаров, работ, услуг, предусмотренные </w:t>
      </w:r>
      <w:hyperlink r:id="rId31" w:history="1">
        <w:r>
          <w:rPr>
            <w:color w:val="0000FF"/>
          </w:rPr>
          <w:t>частью 5 статьи 22</w:t>
        </w:r>
      </w:hyperlink>
      <w:r>
        <w:t xml:space="preserve"> Федерального закона о контрактной системе;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lastRenderedPageBreak/>
        <w:t xml:space="preserve">е) отчеты заказчиков, предусмотренные Федеральным </w:t>
      </w:r>
      <w:hyperlink r:id="rId32" w:history="1">
        <w:r>
          <w:rPr>
            <w:color w:val="0000FF"/>
          </w:rPr>
          <w:t>законом</w:t>
        </w:r>
      </w:hyperlink>
      <w:r>
        <w:t xml:space="preserve"> о контрактной системе.</w:t>
      </w:r>
    </w:p>
    <w:p w:rsidR="007265EA" w:rsidRDefault="007265EA">
      <w:pPr>
        <w:pStyle w:val="ConsPlusNormal"/>
        <w:jc w:val="center"/>
      </w:pPr>
    </w:p>
    <w:p w:rsidR="007265EA" w:rsidRDefault="007265EA">
      <w:pPr>
        <w:pStyle w:val="ConsPlusTitle"/>
        <w:jc w:val="center"/>
        <w:outlineLvl w:val="1"/>
      </w:pPr>
      <w:r>
        <w:t>III. Требования к информации, размещаемой</w:t>
      </w:r>
    </w:p>
    <w:p w:rsidR="007265EA" w:rsidRDefault="007265EA">
      <w:pPr>
        <w:pStyle w:val="ConsPlusTitle"/>
        <w:jc w:val="center"/>
      </w:pPr>
      <w:r>
        <w:t xml:space="preserve">в региональных и муниципальных системах, и </w:t>
      </w:r>
      <w:proofErr w:type="gramStart"/>
      <w:r>
        <w:t>программному</w:t>
      </w:r>
      <w:proofErr w:type="gramEnd"/>
    </w:p>
    <w:p w:rsidR="007265EA" w:rsidRDefault="007265EA">
      <w:pPr>
        <w:pStyle w:val="ConsPlusTitle"/>
        <w:jc w:val="center"/>
      </w:pPr>
      <w:r>
        <w:t>обеспечению этих систем</w:t>
      </w:r>
    </w:p>
    <w:p w:rsidR="007265EA" w:rsidRDefault="007265EA">
      <w:pPr>
        <w:pStyle w:val="ConsPlusNormal"/>
        <w:jc w:val="center"/>
      </w:pPr>
    </w:p>
    <w:p w:rsidR="007265EA" w:rsidRDefault="007265EA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Региональные и муниципальные системы должны обеспечивать безвозмездный круглосуточный доступ пользователей региональных и муниципальных систем (за исключением случаев, предусмотренных </w:t>
      </w:r>
      <w:hyperlink w:anchor="P97" w:history="1">
        <w:r>
          <w:rPr>
            <w:color w:val="0000FF"/>
          </w:rPr>
          <w:t>пунктами 12</w:t>
        </w:r>
      </w:hyperlink>
      <w:r>
        <w:t xml:space="preserve"> и </w:t>
      </w:r>
      <w:hyperlink w:anchor="P98" w:history="1">
        <w:r>
          <w:rPr>
            <w:color w:val="0000FF"/>
          </w:rPr>
          <w:t>13</w:t>
        </w:r>
      </w:hyperlink>
      <w:r>
        <w:t xml:space="preserve"> настоящих единых требований) к информации, размещенной в указанных системах, для ознакомления и использования, а также для автоматической (без участия человека) ее обработки программно-аппаратными средствами иных информационных систем.</w:t>
      </w:r>
      <w:proofErr w:type="gramEnd"/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8. Региональные и муниципальные системы должны обеспечивать размещение информации, содержащейся в таких системах, в единой информационной </w:t>
      </w:r>
      <w:proofErr w:type="gramStart"/>
      <w:r>
        <w:t>системе</w:t>
      </w:r>
      <w:proofErr w:type="gramEnd"/>
      <w:r>
        <w:t xml:space="preserve"> в том числе в целях ее опубликования на официальном сайте в информационно-телекоммуникационной сети "Интернет" (далее - официальный сайт) единой информационной системы.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9. Региональные и муниципальные системы должны обеспечивать размещение в них информации путем заполнения экранных форм соответствующими сведениями, размещения электронного документа в виде отдельного файла в соответствующем разделе этих систем, а также путем взаимодействия региональных и муниципальных систем с иными информационными системами.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10. Программное обеспечение региональных и муниципальных систем должно обеспечивать: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а) регистрацию и хранение сведений об истории движения электронных документов и информации, в том числе обо всех действиях по формированию, подписанию, размещению, изменению и удалению информации в региональных и муниципальных системах, о точном времени и содержании таких действий, а также информации о лицах, осуществлявших указанные действия;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б) целостность и доступность информации, размещенной в региональных и муниципальных системах;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в) предоставление возможности определить дату и время размещения информации в региональных и муниципальных системах, а также дату и время последнего изменения информации в этих системах;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г) сохранение работоспособности региональных и муниципальных систем при некорректных действиях пользователей этих систем;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д) резервное копирование информации и документов в целях восстановления базы данных региональных и муниципальных систем или ее компонентов.</w:t>
      </w: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Title"/>
        <w:jc w:val="center"/>
        <w:outlineLvl w:val="1"/>
      </w:pPr>
      <w:r>
        <w:t>IV. Требования к информационной безопасности</w:t>
      </w:r>
    </w:p>
    <w:p w:rsidR="007265EA" w:rsidRDefault="007265EA">
      <w:pPr>
        <w:pStyle w:val="ConsPlusTitle"/>
        <w:jc w:val="center"/>
      </w:pPr>
      <w:r>
        <w:t>региональных и муниципальных систем, режимам работы</w:t>
      </w:r>
    </w:p>
    <w:p w:rsidR="007265EA" w:rsidRDefault="007265EA">
      <w:pPr>
        <w:pStyle w:val="ConsPlusTitle"/>
        <w:jc w:val="center"/>
      </w:pPr>
      <w:r>
        <w:t>указанных систем, правовым и организационным средствам</w:t>
      </w:r>
    </w:p>
    <w:p w:rsidR="007265EA" w:rsidRDefault="007265EA">
      <w:pPr>
        <w:pStyle w:val="ConsPlusTitle"/>
        <w:jc w:val="center"/>
      </w:pPr>
      <w:r>
        <w:t>обеспечения пользования этими системами</w:t>
      </w:r>
    </w:p>
    <w:p w:rsidR="007265EA" w:rsidRDefault="007265EA">
      <w:pPr>
        <w:pStyle w:val="ConsPlusNormal"/>
        <w:jc w:val="center"/>
      </w:pPr>
    </w:p>
    <w:p w:rsidR="007265EA" w:rsidRDefault="007265EA">
      <w:pPr>
        <w:pStyle w:val="ConsPlusNormal"/>
        <w:ind w:firstLine="540"/>
        <w:jc w:val="both"/>
      </w:pPr>
      <w:r>
        <w:t>11. При создании и эксплуатации региональных и муниципальных систем должны выполняться требования, предусмотренные законодательными и иными нормативными правовыми актами Российской Федерации, регулирующими отношения в области защиты информации, а также требования в области использования электронной подписи.</w:t>
      </w:r>
    </w:p>
    <w:p w:rsidR="007265EA" w:rsidRDefault="007265EA">
      <w:pPr>
        <w:pStyle w:val="ConsPlusNormal"/>
        <w:spacing w:before="220"/>
        <w:ind w:firstLine="540"/>
        <w:jc w:val="both"/>
      </w:pPr>
      <w:bookmarkStart w:id="4" w:name="P97"/>
      <w:bookmarkEnd w:id="4"/>
      <w:r>
        <w:lastRenderedPageBreak/>
        <w:t xml:space="preserve">12. Суммарная продолжительность плановых перерывов в работе региональных и муниципальных систем должна соответствовать требованиям, предъявляемым к суммарной продолжительности плановых перерывов в работе единой информационной системы. </w:t>
      </w:r>
      <w:proofErr w:type="gramStart"/>
      <w:r>
        <w:t>При необходимости проведения плановых технических работ, в ходе которых доступ пользователей информационных систем к информации, размещенной в региональных и муниципальных системах, будет невозможен, уведомление об этом должно быть размещено на главной странице официального сайта (при его наличии) указанных систем не менее чем за сутки до начала работ, а также на официальном сайте единой информационной системы.</w:t>
      </w:r>
      <w:proofErr w:type="gramEnd"/>
    </w:p>
    <w:p w:rsidR="007265EA" w:rsidRDefault="007265EA">
      <w:pPr>
        <w:pStyle w:val="ConsPlusNormal"/>
        <w:spacing w:before="220"/>
        <w:ind w:firstLine="540"/>
        <w:jc w:val="both"/>
      </w:pPr>
      <w:bookmarkStart w:id="5" w:name="P98"/>
      <w:bookmarkEnd w:id="5"/>
      <w:r>
        <w:t xml:space="preserve">13. </w:t>
      </w:r>
      <w:proofErr w:type="gramStart"/>
      <w:r>
        <w:t>В случае возникновения внеплановых перерывов в работе региональных и муниципальных систем, влекущих невозможность обеспечения доступа пользователей информационных систем к информации, размещенной в этих системах, либо невозможность передачи информации из региональных и муниципальных систем в единую информационную систему, на официальном сайте региональных и муниципальных систем (при их наличии), а также на официальном сайте единой информационной системы в срок, не превышающий 2</w:t>
      </w:r>
      <w:proofErr w:type="gramEnd"/>
      <w:r>
        <w:t xml:space="preserve"> часов с момента прекращения доступа, размещается объявление с указанием причины, даты и времени прекращения доступа к информации, а также даты и предполагаемого времени возобновления доступа к информации.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Программное обеспечение и технические средства региональных и муниципальных систем должны обеспечивать в электронном журнале учет операций по формированию и размещению информации в указанных системах, а также по передаче из них в единую информационную систему информации и документов, предусмотренных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о контрактной системе, и позволять формировать (создавать) выписки из этих электронных журналов, предоставляемые по запросам судебных, правоохранительных органов и органов</w:t>
      </w:r>
      <w:proofErr w:type="gramEnd"/>
      <w:r>
        <w:t>, уполномоченных на осуществление контроля в сфере закупок, в порядке и случаях, которые предусмотрены законодательством Российской Федерации.</w:t>
      </w:r>
    </w:p>
    <w:p w:rsidR="007265EA" w:rsidRDefault="007265EA">
      <w:pPr>
        <w:pStyle w:val="ConsPlusNormal"/>
        <w:spacing w:before="220"/>
        <w:ind w:firstLine="540"/>
        <w:jc w:val="both"/>
      </w:pPr>
      <w:r>
        <w:t>15. Региональные и муниципальные системы должны обеспечивать хранение информации, размещаемой в этих системах, в течение 10 лет, если иное не предусмотрено нормативными правовыми актами Российской Федерации.</w:t>
      </w: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ind w:firstLine="540"/>
        <w:jc w:val="both"/>
      </w:pPr>
    </w:p>
    <w:p w:rsidR="007265EA" w:rsidRDefault="007265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A1B5B" w:rsidRDefault="00EA1B5B">
      <w:bookmarkStart w:id="6" w:name="_GoBack"/>
      <w:bookmarkEnd w:id="6"/>
    </w:p>
    <w:sectPr w:rsidR="00EA1B5B" w:rsidSect="00FA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EA"/>
    <w:rsid w:val="007265EA"/>
    <w:rsid w:val="00E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6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65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6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65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65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C356BB648B9296EE4429126F451CC448C9E18B66E326D23759DC96F15434B98C6D5DE8F1B5353F727F71C85ED3C61504FA614018EFED1MBxCM" TargetMode="External"/><Relationship Id="rId13" Type="http://schemas.openxmlformats.org/officeDocument/2006/relationships/hyperlink" Target="consultantplus://offline/ref=372C356BB648B9296EE4429126F451CC448C9E18B66E326D23759DC96F15434B98C6D5DE8F1B5353F727F71C85ED3C61504FA614018EFED1MBxCM" TargetMode="External"/><Relationship Id="rId18" Type="http://schemas.openxmlformats.org/officeDocument/2006/relationships/hyperlink" Target="consultantplus://offline/ref=372C356BB648B9296EE4429126F451CC448C9E1BB669326D23759DC96F15434B98C6D5DE8F1B5357F927F71C85ED3C61504FA614018EFED1MBxCM" TargetMode="External"/><Relationship Id="rId26" Type="http://schemas.openxmlformats.org/officeDocument/2006/relationships/hyperlink" Target="consultantplus://offline/ref=372C356BB648B9296EE4429126F451CC448C9E1BB669326D23759DC96F15434B8AC68DD28D134D50FF32A14DC3MBx8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2C356BB648B9296EE4429126F451CC44889D1DB96A326D23759DC96F15434B98C6D5DE8F1B5351FA27F71C85ED3C61504FA614018EFED1MBxCM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372C356BB648B9296EE4429126F451CC44889D1DB96A326D23759DC96F15434B98C6D5DE8F1B5351FD27F71C85ED3C61504FA614018EFED1MBxCM" TargetMode="External"/><Relationship Id="rId12" Type="http://schemas.openxmlformats.org/officeDocument/2006/relationships/hyperlink" Target="consultantplus://offline/ref=372C356BB648B9296EE4429126F451CC44889D1DB96A326D23759DC96F15434B98C6D5DE8F1B5351FD27F71C85ED3C61504FA614018EFED1MBxCM" TargetMode="External"/><Relationship Id="rId17" Type="http://schemas.openxmlformats.org/officeDocument/2006/relationships/hyperlink" Target="consultantplus://offline/ref=372C356BB648B9296EE4429126F451CC448C9E1BB669326D23759DC96F15434B98C6D5DE8F1B5357F927F71C85ED3C61504FA614018EFED1MBxCM" TargetMode="External"/><Relationship Id="rId25" Type="http://schemas.openxmlformats.org/officeDocument/2006/relationships/hyperlink" Target="consultantplus://offline/ref=372C356BB648B9296EE4429126F451CC448C9E1BB669326D23759DC96F15434B8AC68DD28D134D50FF32A14DC3MBx8M" TargetMode="External"/><Relationship Id="rId33" Type="http://schemas.openxmlformats.org/officeDocument/2006/relationships/hyperlink" Target="consultantplus://offline/ref=372C356BB648B9296EE4429126F451CC448C9E1BB669326D23759DC96F15434B8AC68DD28D134D50FF32A14DC3MBx8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72C356BB648B9296EE4429126F451CC448C9E1BB669326D23759DC96F15434B98C6D5DE8F1B5357F927F71C85ED3C61504FA614018EFED1MBxCM" TargetMode="External"/><Relationship Id="rId20" Type="http://schemas.openxmlformats.org/officeDocument/2006/relationships/hyperlink" Target="consultantplus://offline/ref=372C356BB648B9296EE4429126F451CC448C9E1BB669326D23759DC96F15434B8AC68DD28D134D50FF32A14DC3MBx8M" TargetMode="External"/><Relationship Id="rId29" Type="http://schemas.openxmlformats.org/officeDocument/2006/relationships/hyperlink" Target="consultantplus://offline/ref=372C356BB648B9296EE4429126F451CC448C9E18B66E326D23759DC96F15434B98C6D5DE8F1B5354FB27F71C85ED3C61504FA614018EFED1MBx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2C356BB648B9296EE4429126F451CC448A951CBD6F326D23759DC96F15434B98C6D5DE8F1B5351FD27F71C85ED3C61504FA614018EFED1MBxCM" TargetMode="External"/><Relationship Id="rId11" Type="http://schemas.openxmlformats.org/officeDocument/2006/relationships/hyperlink" Target="consultantplus://offline/ref=372C356BB648B9296EE4429126F451CC448C9E1BB669326D23759DC96F15434B98C6D5DE8F1B5357F927F71C85ED3C61504FA614018EFED1MBxCM" TargetMode="External"/><Relationship Id="rId24" Type="http://schemas.openxmlformats.org/officeDocument/2006/relationships/hyperlink" Target="consultantplus://offline/ref=372C356BB648B9296EE4429126F451CC448C9E18B66E326D23759DC96F15434B98C6D5DE8F1B5354FC27F71C85ED3C61504FA614018EFED1MBxCM" TargetMode="External"/><Relationship Id="rId32" Type="http://schemas.openxmlformats.org/officeDocument/2006/relationships/hyperlink" Target="consultantplus://offline/ref=372C356BB648B9296EE4429126F451CC448C9E1BB669326D23759DC96F15434B8AC68DD28D134D50FF32A14DC3MBx8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72C356BB648B9296EE4429126F451CC448C9E1BB669326D23759DC96F15434B98C6D5DE8F1B5358FF27F71C85ED3C61504FA614018EFED1MBxCM" TargetMode="External"/><Relationship Id="rId23" Type="http://schemas.openxmlformats.org/officeDocument/2006/relationships/hyperlink" Target="consultantplus://offline/ref=372C356BB648B9296EE4429126F451CC448C9E18B66E326D23759DC96F15434B98C6D5DE8F1B5354FF27F71C85ED3C61504FA614018EFED1MBxCM" TargetMode="External"/><Relationship Id="rId28" Type="http://schemas.openxmlformats.org/officeDocument/2006/relationships/hyperlink" Target="consultantplus://offline/ref=372C356BB648B9296EE4429126F451CC448C9E18B66E326D23759DC96F15434B98C6D5DE8F1B5354FA27F71C85ED3C61504FA614018EFED1MBxCM" TargetMode="External"/><Relationship Id="rId10" Type="http://schemas.openxmlformats.org/officeDocument/2006/relationships/hyperlink" Target="consultantplus://offline/ref=372C356BB648B9296EE4429126F451CC448A951CBD6F326D23759DC96F15434B98C6D5DE8F1B5351FD27F71C85ED3C61504FA614018EFED1MBxCM" TargetMode="External"/><Relationship Id="rId19" Type="http://schemas.openxmlformats.org/officeDocument/2006/relationships/hyperlink" Target="consultantplus://offline/ref=372C356BB648B9296EE4429126F451CC448C9E1BB669326D23759DC96F15434B98C6D5DE8F1B5357F927F71C85ED3C61504FA614018EFED1MBxCM" TargetMode="External"/><Relationship Id="rId31" Type="http://schemas.openxmlformats.org/officeDocument/2006/relationships/hyperlink" Target="consultantplus://offline/ref=372C356BB648B9296EE4429126F451CC448C9E1BB669326D23759DC96F15434B98C6D5DE8F1B5152F627F71C85ED3C61504FA614018EFED1MBx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C356BB648B9296EE4429126F451CC448C9E1BB669326D23759DC96F15434B98C6D5DE8F1B5357F727F71C85ED3C61504FA614018EFED1MBxCM" TargetMode="External"/><Relationship Id="rId14" Type="http://schemas.openxmlformats.org/officeDocument/2006/relationships/hyperlink" Target="consultantplus://offline/ref=372C356BB648B9296EE4429126F451CC448C9E1BB669326D23759DC96F15434B98C6D5DE8F1B5357F727F71C85ED3C61504FA614018EFED1MBxCM" TargetMode="External"/><Relationship Id="rId22" Type="http://schemas.openxmlformats.org/officeDocument/2006/relationships/hyperlink" Target="consultantplus://offline/ref=372C356BB648B9296EE4429126F451CC448C9E1BB669326D23759DC96F15434B98C6D5DE8F1B5351FE27F71C85ED3C61504FA614018EFED1MBxCM" TargetMode="External"/><Relationship Id="rId27" Type="http://schemas.openxmlformats.org/officeDocument/2006/relationships/hyperlink" Target="consultantplus://offline/ref=372C356BB648B9296EE4429126F451CC44889D1DB96A326D23759DC96F15434B98C6D5DE8F1B5351F827F71C85ED3C61504FA614018EFED1MBxCM" TargetMode="External"/><Relationship Id="rId30" Type="http://schemas.openxmlformats.org/officeDocument/2006/relationships/hyperlink" Target="consultantplus://offline/ref=372C356BB648B9296EE4429126F451CC448C9E1BB669326D23759DC96F15434B8AC68DD28D134D50FF32A14DC3MBx8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2584</Words>
  <Characters>14732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2020-01-28T12:49:00Z</dcterms:created>
  <dcterms:modified xsi:type="dcterms:W3CDTF">2020-01-28T12:49:00Z</dcterms:modified>
</cp:coreProperties>
</file>